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D4" w:rsidRDefault="00CE02D4" w:rsidP="00CE02D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Impact" w:hAnsi="Impact"/>
          <w:color w:val="0066CC"/>
          <w:sz w:val="56"/>
          <w:szCs w:val="56"/>
        </w:rPr>
        <w:t>Влияние семьи и детского сада на духовно – нравственное воспитание детей дошкольного возраста</w:t>
      </w:r>
    </w:p>
    <w:p w:rsidR="00CE02D4" w:rsidRDefault="00CE02D4" w:rsidP="00CE02D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5C32" w:rsidRPr="00D01FA1" w:rsidRDefault="002B5C32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Дошкольный возраст – самый благодатный период для детей, в это время закладываются духовные ценности и нравственные нормы и стереотипы. </w:t>
      </w:r>
    </w:p>
    <w:p w:rsidR="0002018F" w:rsidRPr="00D01FA1" w:rsidRDefault="0002018F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3394710</wp:posOffset>
            </wp:positionV>
            <wp:extent cx="3086100" cy="3375660"/>
            <wp:effectExtent l="0" t="0" r="0" b="0"/>
            <wp:wrapSquare wrapText="bothSides"/>
            <wp:docPr id="3" name="Рисунок 3" descr="Счастливые Родители - Счастливые Дети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частливые Родители - Счастливые Дети - Home | Facebo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C32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Формирование правильных духовно-нравственных основ личности составляет одну из ведущих задач современного общества. Главным условием, обеспечивающим воспитание и формирование нравственной личности, является семья. Семья - это основная ячейка общества, в которой рождается, формируется, развивается и большую часть времени жизни проводит человек. Осознание и реализация необходимости и возможностей формирования духовно-нравственных основ - одно из условий полноценного развития человека. Духовно-нравственное воспитание является не только первостепенной задачей, средством преодоления трудностей между родителями и детьми в семье, между детьми в детском сообществе, между семьей и ДОУ. </w:t>
      </w:r>
    </w:p>
    <w:p w:rsidR="0002018F" w:rsidRPr="00D01FA1" w:rsidRDefault="002B5C32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Семья способствует формированию человеческого достоинства, обеспечивает Человека к первичным основам духовности и жизнелюбия, основанной на любви и именно здесь формируемая личность </w:t>
      </w: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lastRenderedPageBreak/>
        <w:t xml:space="preserve">получает подлинную защищённость и об истинных духовно-нравственных ценностях. В полной семье, где по жизни идут рука об руку, мать является хранительницей семейного очага, материнства и женственности, отец - защитником и опорой, дети окружены и заботой. Взаимоотношения между родителями играют основополагающую формировании личностных качеств ребёнка. Семья может выступать в качестве как позитивного, так и негативного фактора. Положительное воздействие на личность ребёнка заключается в том, что никто, кроме близких людей не относится к ребёнку лучше, не любит и столько не заботится о с тем никакой другой социальный институт не может потенциально нанести вреда духовно-нравственному воспитанию детей, сколько это </w:t>
      </w:r>
      <w:r w:rsidR="00D01FA1" w:rsidRPr="00D01FA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3604260</wp:posOffset>
            </wp:positionV>
            <wp:extent cx="4028440" cy="2668905"/>
            <wp:effectExtent l="0" t="0" r="0" b="0"/>
            <wp:wrapSquare wrapText="bothSides"/>
            <wp:docPr id="2" name="Рисунок 2" descr="Сценарий физкультурного развлечения совместно с родителями детей старшей 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ценарий физкультурного развлечения совместно с родителями детей старшей  группы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38" t="14183" r="7020" b="7454"/>
                    <a:stretch/>
                  </pic:blipFill>
                  <pic:spPr bwMode="auto">
                    <a:xfrm>
                      <a:off x="0" y="0"/>
                      <a:ext cx="402844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>может сделать.</w:t>
      </w:r>
    </w:p>
    <w:p w:rsidR="00D01FA1" w:rsidRDefault="002B5C32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Многие родители не осознают полноценного значения того, что именно в детстве происходит становление социальных норм, моральных требований и образцов, основанных на подражании детей родителям. Здесь на помощь дошкольникам приходят педагоги дошкольных образовательных учреждений. Перед педагогами ДОУ встаёт необходимо довести до сознания родителей, что очередь в семье формируются, сохраняются и передаются нравственные ценности и обычаи, созданные многочисленными предками. Воспитание духовной личности возможно только при условии единого взаимодействия и взаимодействия семьи и ДОУ. Опираясь на эмоциональную отзывчивость дошкольников, их впечатлительность, воображения, </w:t>
      </w: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lastRenderedPageBreak/>
        <w:t>стремлению к подражательности, педагоги воспитывают у детей качества: заботливость, внимательность, доброжелательность. На основе этого строится дружба, товарищество, чувство коллективизма, что в свою очередь приводит к воспитанию вечных ценностей: милосердия, сострадания, правдолюбия, стремление к совершению добра и неприятие зла. Дошкольники без принуждения и с большим удовольствием заучивают наизусть тексты песен и стихотворений, выполняют различные творческие задания, обыгрывают проблемные ситуации во время проведения сюжетно - ролевых и театрализованных игр.</w:t>
      </w:r>
    </w:p>
    <w:p w:rsidR="00CE02D4" w:rsidRPr="00D01FA1" w:rsidRDefault="00D01FA1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>
        <w:rPr>
          <w:rFonts w:ascii="Bookman Old Style" w:hAnsi="Bookman Old Style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3530600</wp:posOffset>
            </wp:positionV>
            <wp:extent cx="3637280" cy="2619375"/>
            <wp:effectExtent l="0" t="0" r="127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0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C32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К большому сожалению, мы не можем отрицать того факта, что в настоящее время, наблюдается тенденция ослабленного внимания со стороны родителей в выборе игровых сюжетов и подражания различным персонажам зарубежной анимации. Находясь рядом с родителями, дети зачастую предоставлены сами себе. Малышам позволяется не только самостоятельно выходить на прогулку, но и, находясь рядом со стоящей мамой, изображать персонажей различных мультипликационных «страшилок», зачастую носящих низконравственное и низкоморальное содержание. Нет смысла перечислять все беды, которые порождает человеческое равнодушие, жестокость, опустошенность души, безразличие, глухота сердца и разума. От утраты традиций, морали, совести, преобладания негативных качеств ни одно </w:t>
      </w:r>
      <w:r w:rsidR="002B5C32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lastRenderedPageBreak/>
        <w:t xml:space="preserve">государство не останется в выигрыше, не станет крепким и процветающим. </w:t>
      </w:r>
    </w:p>
    <w:p w:rsidR="0002018F" w:rsidRPr="00D01FA1" w:rsidRDefault="0002018F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rFonts w:ascii="Bookman Old Style" w:hAnsi="Bookman Old Style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2586355</wp:posOffset>
            </wp:positionH>
            <wp:positionV relativeFrom="margin">
              <wp:posOffset>4261485</wp:posOffset>
            </wp:positionV>
            <wp:extent cx="3352165" cy="1837690"/>
            <wp:effectExtent l="19050" t="0" r="63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C32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>Все направления современного дошкольного образования: социально-коммуникативное развитие; познавательное развитие; речевое развитие; художественно-эстетическое развитие, физическое развитие напрямую перекликаются с духовно-нравственным воспитанием дошкольников. В семье, как социальном институте детства, необходимо развивать духовные традиции. Это способствует формированию позитивных представлений о семейных традициях и ценностях. На родителей возлагается обязанность быть любящими, терпеливыми и снисходительными к детским шалостям. Семейное воспитание - это последовательная и систематическая деятельность всех членов семьи и общества по формированию духовно-н</w:t>
      </w:r>
      <w:r w:rsidR="000E529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равственных ценностей </w:t>
      </w:r>
      <w:r w:rsidR="00CE02D4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>при подго</w:t>
      </w:r>
      <w:r w:rsidR="002B5C32"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>товке детей к самостоятельной взрослой жизни, воспитанию полноценных и адекватных сограждан современного общества.</w:t>
      </w:r>
    </w:p>
    <w:p w:rsidR="00CE02D4" w:rsidRPr="00D01FA1" w:rsidRDefault="00CE02D4" w:rsidP="000E5291">
      <w:pPr>
        <w:spacing w:line="240" w:lineRule="auto"/>
        <w:ind w:left="-567" w:firstLine="567"/>
        <w:contextualSpacing/>
        <w:rPr>
          <w:rFonts w:ascii="Bookman Old Style" w:hAnsi="Bookman Old Style" w:cs="Times New Roman"/>
          <w:b/>
          <w:color w:val="002060"/>
          <w:sz w:val="32"/>
          <w:szCs w:val="32"/>
        </w:rPr>
      </w:pP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Осознание ребенком своей роли в семье и понимание связи с близкими людьми, принадлежности к своему роду, знание родословной, семейных традиций помогает познанию ребенком самого себя. Такое осознание способствует развитию эмоциональной устойчивости личности, воспитанию уверенности в себе, чувства собственного достоинства. Поэтому успешно решить задачи воспитания у дошкольников гордости за свою семью, развития представлений об индивидуальном своеобразии семей, воспитания культуры поведения и семейных традиций возможно только при взаимодействии </w:t>
      </w:r>
      <w:r w:rsidRPr="00011854">
        <w:rPr>
          <w:rFonts w:ascii="Bookman Old Style" w:hAnsi="Bookman Old Style" w:cs="Times New Roman"/>
          <w:b/>
          <w:color w:val="002060"/>
          <w:sz w:val="32"/>
          <w:szCs w:val="32"/>
        </w:rPr>
        <w:t>детского</w:t>
      </w:r>
      <w:r w:rsidRPr="00D01FA1">
        <w:rPr>
          <w:rFonts w:ascii="Bookman Old Style" w:hAnsi="Bookman Old Style" w:cs="Times New Roman"/>
          <w:b/>
          <w:color w:val="002060"/>
          <w:sz w:val="32"/>
          <w:szCs w:val="32"/>
        </w:rPr>
        <w:t xml:space="preserve"> сада и семьи.</w:t>
      </w:r>
    </w:p>
    <w:p w:rsidR="00011854" w:rsidRPr="00011854" w:rsidRDefault="00011854" w:rsidP="00011854">
      <w:pPr>
        <w:spacing w:after="0" w:line="240" w:lineRule="auto"/>
        <w:ind w:left="5103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noProof/>
          <w:color w:val="00206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-382385</wp:posOffset>
            </wp:positionH>
            <wp:positionV relativeFrom="paragraph">
              <wp:posOffset>592282</wp:posOffset>
            </wp:positionV>
            <wp:extent cx="3763240" cy="2812757"/>
            <wp:effectExtent l="19050" t="0" r="866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242" cy="281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Проблема нравственного воспитания остаётся сегодня очень актуальной. Семья может выступать в качестве как положительного, так и отрицательного фактора воспитания.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Положительное воздействие на личность ребёнка состоит в том, что никто кроме самых близких для него в семье людей – матери, отца, бабушки, дедушки, брата, сестры, не относится к ребёнку лучше, не любит его так и не заботится столько о нём.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В связи с особой воспитательной ролью семьи возникает вопрос о том, как сделать так, чтобы максимизировать положительное и </w:t>
      </w: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lastRenderedPageBreak/>
        <w:t>свести к минимуму отрицательное влияние семьи на воспитание ребёнка.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Воспитание питает душу, сердце ребёнка, его сознание, способствуя росту лучших человеческих качеств. Без доброго и мудрого воспитания не может вырасти Человек. Человек, не напитанный с раннего детства добром, всем прекрасным и благородным, будет представлять собой в зрелом возрасте нечто опасное для общества. Без воспитания может выжить чисто физический, «материальный» человек, а вот человек духовный, полноценный, гармоничный.… Вряд ли…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        </w:t>
      </w:r>
      <w:proofErr w:type="gramStart"/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>Семья как общность людей, связанных отношениями супружества, родительства, родства, совместного домохозяйства, как основная ячейка общества выполняет важнейшие социальные функции, играет особую роль в жизни человека, его защиту, формировании личности, удовлетворении духовных потребностей, обеспечении первичной социализации.</w:t>
      </w:r>
      <w:proofErr w:type="gramEnd"/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Семья является уникальным социальным институтом, посредником между индивидуумом и государством, транслятором фундаментальных ценностей от поколения к поколению. В ней заключен мощный потенциал воздействия на процессы общественного развития, воспроизводства рабочей силы, становления гражданских, нравственных отношений. 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Вместе с ростом материального и культурного уровня современной семьи, её нравственным совершенствованием возрастает и её ответственность за воспитание детей. Родители – первые воспитатели и учителя ребёнка, поэтому их роль в формировании личности растущего человека огромна.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Известно, что основой духовно-нравственного воспитания является духовная культура общества, семьи и образовательного учреждения – той среды, в которой живёт ребёнок, в которой происходит его становление и развитие. Тот дух, который царит в семье и детском саду, которым живут родители и воспитатели – люди, составляющие ближайшее социальное окружение ребёнка, </w:t>
      </w: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lastRenderedPageBreak/>
        <w:t>оказывается определяющим в формировании внутреннего мира ребёнка.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</w:t>
      </w:r>
      <w:proofErr w:type="gramStart"/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>Духовно-нравственное воспитание как условие развития основных (человеческих) способностей: нравственной (различение добра и зла), эстетической (различение прекрасного и безобразного) и религиозной (различение истинного и ложного) является главным средством преодоления разобщённости между взрослыми и детьми в семье, между детьми в детском социуме, между семьёй и образовательным учреждением, между человеком (и маленьким, и взрослым: ребёнком, родителем, педагогом) и традиционной культурой.</w:t>
      </w:r>
      <w:proofErr w:type="gramEnd"/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01185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</w:p>
    <w:p w:rsidR="00CE02D4" w:rsidRPr="00011854" w:rsidRDefault="00011854" w:rsidP="00011854">
      <w:pPr>
        <w:spacing w:after="0" w:line="240" w:lineRule="auto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011854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       Обращение к опыту православной педагогике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обеспечивающих, духовно-нравственные компоненты в содержании образования. </w:t>
      </w:r>
    </w:p>
    <w:sectPr w:rsidR="00CE02D4" w:rsidRPr="00011854" w:rsidSect="00CE02D4">
      <w:pgSz w:w="11906" w:h="16838"/>
      <w:pgMar w:top="1134" w:right="850" w:bottom="851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E29"/>
    <w:rsid w:val="00011854"/>
    <w:rsid w:val="0002018F"/>
    <w:rsid w:val="000E5291"/>
    <w:rsid w:val="002B5C32"/>
    <w:rsid w:val="002F1E29"/>
    <w:rsid w:val="00357526"/>
    <w:rsid w:val="00B81CE5"/>
    <w:rsid w:val="00CE02D4"/>
    <w:rsid w:val="00CE2286"/>
    <w:rsid w:val="00D01FA1"/>
    <w:rsid w:val="00D047A5"/>
    <w:rsid w:val="00E3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4</cp:revision>
  <cp:lastPrinted>2022-03-11T17:23:00Z</cp:lastPrinted>
  <dcterms:created xsi:type="dcterms:W3CDTF">2022-04-13T13:50:00Z</dcterms:created>
  <dcterms:modified xsi:type="dcterms:W3CDTF">2024-01-09T07:50:00Z</dcterms:modified>
</cp:coreProperties>
</file>